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Texas Female Artist of the Decade and nine-time Female Vocalist of the Year, Bri Bagwell is a force to be reckoned with on the Texas Country scene and beyond. With fifteen #1 singles on Texas Country Radio, a string of acclaimed albums, and an impressive touring schedule, she’s earned her place as one of the most respected artists in today’s country landscape. </w:t>
      </w:r>
      <w:r w:rsidDel="00000000" w:rsidR="00000000" w:rsidRPr="00000000">
        <w:rPr>
          <w:rFonts w:ascii="Calibri" w:cs="Calibri" w:eastAsia="Calibri" w:hAnsi="Calibri"/>
          <w:i w:val="1"/>
          <w:iCs w:val="1"/>
          <w:rtl w:val="0"/>
        </w:rPr>
        <w:t xml:space="preserve">People Magazine</w:t>
      </w:r>
      <w:r w:rsidDel="00000000" w:rsidR="00000000" w:rsidRPr="00000000">
        <w:rPr>
          <w:rFonts w:ascii="Calibri" w:cs="Calibri" w:eastAsia="Calibri" w:hAnsi="Calibri"/>
          <w:rtl w:val="0"/>
        </w:rPr>
        <w:t xml:space="preserve"> raves, “Bagwell increasingly finds her name being mentioned amongst country music truth-tellers such as Ashley McBryde and Morgan Wade.” She hosts the hit podcast </w:t>
      </w:r>
      <w:r w:rsidDel="00000000" w:rsidR="00000000" w:rsidRPr="00000000">
        <w:rPr>
          <w:rFonts w:ascii="Calibri" w:cs="Calibri" w:eastAsia="Calibri" w:hAnsi="Calibri"/>
          <w:i w:val="1"/>
          <w:iCs w:val="1"/>
          <w:rtl w:val="0"/>
        </w:rPr>
        <w:t xml:space="preserve">Only Vans</w:t>
      </w:r>
      <w:r w:rsidDel="00000000" w:rsidR="00000000" w:rsidRPr="00000000">
        <w:rPr>
          <w:rFonts w:ascii="Calibri" w:cs="Calibri" w:eastAsia="Calibri" w:hAnsi="Calibri"/>
          <w:rtl w:val="0"/>
        </w:rPr>
        <w:t xml:space="preserve">, serves as the unofficial ambassador of her adopted hometown of New Braunfels, TX, is a powerhouse songwriter, and continues to be one of Texas music’s most electric live performers—playing more than 100 shows each year. </w:t>
      </w:r>
      <w:r w:rsidDel="00000000" w:rsidR="00000000" w:rsidRPr="00000000">
        <w:rPr>
          <w:rtl w:val="0"/>
        </w:rPr>
      </w:r>
    </w:p>
    <w:p w:rsidR="00000000" w:rsidDel="00000000" w:rsidP="00000000" w:rsidRDefault="00000000" w:rsidRPr="00000000" w14:paraId="00000002">
      <w:pPr>
        <w:shd w:fill="ffffff" w:val="clear"/>
        <w:rPr>
          <w:rFonts w:ascii="Calibri" w:cs="Calibri" w:eastAsia="Calibri" w:hAnsi="Calibri"/>
        </w:rPr>
      </w:pPr>
      <w:r w:rsidDel="00000000" w:rsidR="00000000" w:rsidRPr="00000000">
        <w:rPr>
          <w:rFonts w:ascii="Calibri" w:cs="Calibri" w:eastAsia="Calibri" w:hAnsi="Calibri"/>
          <w:rtl w:val="0"/>
        </w:rPr>
        <w:t xml:space="preserve">Bagwell’s latest work showcases an artist in full command of her creative voice. She is currently releasing a series of singles leading up to a new EP which she recorded in Nashville with critically acclaimed producer Rachel Loy. Her single, “Border Girl,” is a high-energy, deeply personal anthem celebrating her cultural pride and borderland roots. The track weaves together rock, country, and Spanish influences into a vibrant tribute to where New Mexico, Texas, and Mexico converge. Her latest #1, “Hit The Highway,” is a fiery, road-tested track that captures the freedom of a life lived on tour.</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Her 2022 full-length release </w:t>
      </w:r>
      <w:r w:rsidDel="00000000" w:rsidR="00000000" w:rsidRPr="00000000">
        <w:rPr>
          <w:rFonts w:ascii="Calibri" w:cs="Calibri" w:eastAsia="Calibri" w:hAnsi="Calibri"/>
          <w:i w:val="1"/>
          <w:iCs w:val="1"/>
          <w:rtl w:val="0"/>
        </w:rPr>
        <w:t xml:space="preserve">Corazón y Cabeza (Heart and Head)</w:t>
      </w:r>
      <w:r w:rsidDel="00000000" w:rsidR="00000000" w:rsidRPr="00000000">
        <w:rPr>
          <w:rFonts w:ascii="Calibri" w:cs="Calibri" w:eastAsia="Calibri" w:hAnsi="Calibri"/>
          <w:rtl w:val="0"/>
        </w:rPr>
        <w:t xml:space="preserve"> showcases the duality that defines her: sharp songwriting that hits both the heart and the head, wrapped in an undeniably country sound. The album spawned three Texas chart-toppers—“Trenches,” “Free Man,” and “Hello Highway”—with the emotionally charged “Trenches” earning Music Video of the Year at the Texas Regional Radio Music Awards. Her 2024 #1 single, “The Rescue,” is a fan-favorite tribute to her dog, Whiskey, which inspired over 200 fan submissions for its heartfelt music video and raised funds for local animal shelters.</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Born and raised in Las Cruces, New Mexico, Bagwell's musical journey began early—writing poems in her childhood bedroom and learning piano before joining her twin brothers’ band at just 14. After high school, she moved to Austin to attend the University of Texas and majored in marketing. It was there she picked up a guitar for the first time—“because it was easier to carry than a piano,” she jokes—and quickly found herself immersed in the city’s rich musical fabric. Following graduation, she briefly worked in marketing before her passion for performance pulled her fully into a music career.</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Since releasing her debut album </w:t>
      </w:r>
      <w:r w:rsidDel="00000000" w:rsidR="00000000" w:rsidRPr="00000000">
        <w:rPr>
          <w:rFonts w:ascii="Calibri" w:cs="Calibri" w:eastAsia="Calibri" w:hAnsi="Calibri"/>
          <w:i w:val="1"/>
          <w:iCs w:val="1"/>
          <w:rtl w:val="0"/>
        </w:rPr>
        <w:t xml:space="preserve">Banned from Santa Fe</w:t>
      </w:r>
      <w:r w:rsidDel="00000000" w:rsidR="00000000" w:rsidRPr="00000000">
        <w:rPr>
          <w:rFonts w:ascii="Calibri" w:cs="Calibri" w:eastAsia="Calibri" w:hAnsi="Calibri"/>
          <w:rtl w:val="0"/>
        </w:rPr>
        <w:t xml:space="preserve"> in 2011, Bri has built a loyal and ever-expanding fanbase drawn to her honest lyrics, hard-hitting hooks, and undeniable stage presence. As a songwriter she was signed to Sony ATV Music Publishing in Nashville from 2012-2015. She’s performed on syndicated TV events such as </w:t>
      </w:r>
      <w:r w:rsidDel="00000000" w:rsidR="00000000" w:rsidRPr="00000000">
        <w:rPr>
          <w:rFonts w:ascii="Calibri" w:cs="Calibri" w:eastAsia="Calibri" w:hAnsi="Calibri"/>
          <w:i w:val="1"/>
          <w:iCs w:val="1"/>
          <w:rtl w:val="0"/>
        </w:rPr>
        <w:t xml:space="preserve">NBC’s Lone Star New Year’s Eve</w:t>
      </w:r>
      <w:r w:rsidDel="00000000" w:rsidR="00000000" w:rsidRPr="00000000">
        <w:rPr>
          <w:rFonts w:ascii="Calibri" w:cs="Calibri" w:eastAsia="Calibri" w:hAnsi="Calibri"/>
          <w:rtl w:val="0"/>
        </w:rPr>
        <w:t xml:space="preserve">, and with legends and contemporaries alike, including Willie Nelson, Miranda Lambert, Dwight Yoakam, Robert Earl Keen, Kacey Musgraves, Reckless Kelly, and more.</w:t>
      </w:r>
    </w:p>
    <w:p w:rsidR="00000000" w:rsidDel="00000000" w:rsidP="00000000" w:rsidRDefault="00000000" w:rsidRPr="00000000" w14:paraId="0000000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 multi-faceted artist, Bri Bagwell is the creator of her hit podcast </w:t>
      </w:r>
      <w:r w:rsidDel="00000000" w:rsidR="00000000" w:rsidRPr="00000000">
        <w:rPr>
          <w:rFonts w:ascii="Calibri" w:cs="Calibri" w:eastAsia="Calibri" w:hAnsi="Calibri"/>
          <w:i w:val="1"/>
          <w:iCs w:val="1"/>
          <w:rtl w:val="0"/>
        </w:rPr>
        <w:t xml:space="preserve">ONLY VANS</w:t>
      </w:r>
      <w:r w:rsidDel="00000000" w:rsidR="00000000" w:rsidRPr="00000000">
        <w:rPr>
          <w:rFonts w:ascii="Calibri" w:cs="Calibri" w:eastAsia="Calibri" w:hAnsi="Calibri"/>
          <w:rtl w:val="0"/>
        </w:rPr>
        <w:t xml:space="preserve">, where she shares a behind-the-scenes look at life on the road. It is consistently in the Top 10 podcasts globally and features guests like Dale Brisby, Jaret Reddick (Bowling For Soup), Willy Braun (Reckless Kelly), and hit comedian </w:t>
      </w:r>
      <w:r w:rsidDel="00000000" w:rsidR="00000000" w:rsidRPr="00000000">
        <w:rPr>
          <w:rFonts w:ascii="Calibri" w:cs="Calibri" w:eastAsia="Calibri" w:hAnsi="Calibri"/>
          <w:highlight w:val="white"/>
          <w:rtl w:val="0"/>
        </w:rPr>
        <w:t xml:space="preserve">Steve Treviño.</w:t>
      </w:r>
      <w:r w:rsidDel="00000000" w:rsidR="00000000" w:rsidRPr="00000000">
        <w:rPr>
          <w:rtl w:val="0"/>
        </w:rPr>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Now based in New Braunfels, TX, Bri continues to blaze her own path, balancing a fiery spirit and fearless authenticity with an unwavering connection to her roots. As new music and tour dates roll out for 2026, Bri continues to be a powerful force on the Texas Country scene and beyond. </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Catch her live, listen in, and join the journey at </w:t>
      </w:r>
      <w:hyperlink r:id="rId6">
        <w:r w:rsidDel="00000000" w:rsidR="00000000" w:rsidRPr="00000000">
          <w:rPr>
            <w:rFonts w:ascii="Calibri" w:cs="Calibri" w:eastAsia="Calibri" w:hAnsi="Calibri"/>
            <w:u w:val="single"/>
            <w:rtl w:val="0"/>
          </w:rPr>
          <w:t xml:space="preserve">bribagwell.com</w:t>
        </w:r>
      </w:hyperlink>
      <w:r w:rsidDel="00000000" w:rsidR="00000000" w:rsidRPr="00000000">
        <w:rPr>
          <w:rFonts w:ascii="Calibri" w:cs="Calibri" w:eastAsia="Calibri" w:hAnsi="Calibri"/>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bribagw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